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>Камская транспортная прокуратура</w:t>
      </w:r>
      <w:r w:rsidRPr="00AC3EA2">
        <w:rPr>
          <w:rFonts w:ascii="Times New Roman" w:hAnsi="Times New Roman" w:cs="Times New Roman"/>
          <w:b/>
          <w:sz w:val="32"/>
          <w:szCs w:val="32"/>
        </w:rPr>
        <w:t xml:space="preserve">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EA2" w:rsidRPr="00AC3EA2" w:rsidRDefault="00AC3EA2" w:rsidP="00AF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A2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незаконную добычу (вылов) водных </w:t>
      </w:r>
      <w:r w:rsidR="00AF6CEF">
        <w:rPr>
          <w:rFonts w:ascii="Times New Roman" w:hAnsi="Times New Roman" w:cs="Times New Roman"/>
          <w:b/>
          <w:sz w:val="28"/>
          <w:szCs w:val="28"/>
        </w:rPr>
        <w:t>б</w:t>
      </w:r>
      <w:r w:rsidRPr="00AC3EA2">
        <w:rPr>
          <w:rFonts w:ascii="Times New Roman" w:hAnsi="Times New Roman" w:cs="Times New Roman"/>
          <w:b/>
          <w:sz w:val="28"/>
          <w:szCs w:val="28"/>
        </w:rPr>
        <w:t>иологических ресурсов</w:t>
      </w:r>
    </w:p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EA2" w:rsidRP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>Частью 1 статьи 256 Уголовного кодекса Российской Федерации предусмотрена уголовная ответственность за незаконную добычу (вылов)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AC3EA2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C3EA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EA2">
        <w:rPr>
          <w:rFonts w:ascii="Times New Roman" w:hAnsi="Times New Roman" w:cs="Times New Roman"/>
          <w:sz w:val="28"/>
          <w:szCs w:val="28"/>
        </w:rPr>
        <w:t xml:space="preserve"> наказывается штрафом в размере от 300 тысяч до 500 тысяч рублей или в размере заработной платы или иного дохода осужденного за период от двух до трех лет,</w:t>
      </w:r>
      <w:r>
        <w:rPr>
          <w:rFonts w:ascii="Times New Roman" w:hAnsi="Times New Roman" w:cs="Times New Roman"/>
          <w:sz w:val="28"/>
          <w:szCs w:val="28"/>
        </w:rPr>
        <w:t xml:space="preserve"> либо обязательными работами  на срок до 480 часов,</w:t>
      </w:r>
      <w:r w:rsidRPr="00AC3EA2">
        <w:rPr>
          <w:rFonts w:ascii="Times New Roman" w:hAnsi="Times New Roman" w:cs="Times New Roman"/>
          <w:sz w:val="28"/>
          <w:szCs w:val="28"/>
        </w:rPr>
        <w:t xml:space="preserve"> либо исправительными работами на срок до двух лет, либо лишением свободы на тот же срок.</w:t>
      </w:r>
      <w:bookmarkEnd w:id="0"/>
      <w:proofErr w:type="gramEnd"/>
    </w:p>
    <w:p w:rsidR="008167B2" w:rsidRPr="008167B2" w:rsidRDefault="008167B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7B2">
        <w:rPr>
          <w:rFonts w:ascii="Times New Roman" w:hAnsi="Times New Roman" w:cs="Times New Roman"/>
          <w:sz w:val="28"/>
          <w:szCs w:val="28"/>
        </w:rPr>
        <w:t>Уголовная ответственность за незаконную добычу водных биологических ресурсов наступает с 16 лет.</w:t>
      </w:r>
    </w:p>
    <w:p w:rsidR="00AC3EA2" w:rsidRP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EA2">
        <w:rPr>
          <w:rFonts w:ascii="Times New Roman" w:hAnsi="Times New Roman" w:cs="Times New Roman"/>
          <w:sz w:val="28"/>
          <w:szCs w:val="28"/>
        </w:rPr>
        <w:t>Под незаконной добычей (выловом) водных биологических ресурсов понимаются действия, направленные на их изъятие из среды обитания и (или) завладение ими в нарушение норм экологического законодательства (например, без полученного в установленном законом порядке разрешения, в нарушение положений, предусмотренных таким разрешением, в запрещенных районах, в отношении отдельных видов запрещенных к добыче (вылову) водных биологических ресурсов, в запрещенное время, с использованием запрещенных орудий</w:t>
      </w:r>
      <w:proofErr w:type="gramEnd"/>
      <w:r w:rsidRPr="00AC3EA2">
        <w:rPr>
          <w:rFonts w:ascii="Times New Roman" w:hAnsi="Times New Roman" w:cs="Times New Roman"/>
          <w:sz w:val="28"/>
          <w:szCs w:val="28"/>
        </w:rPr>
        <w:t xml:space="preserve"> лова).</w:t>
      </w:r>
    </w:p>
    <w:p w:rsidR="00AC3EA2" w:rsidRP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 xml:space="preserve">Обязательным условием отнесения указанных действий </w:t>
      </w:r>
      <w:proofErr w:type="gramStart"/>
      <w:r w:rsidRPr="00AC3E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3EA2">
        <w:rPr>
          <w:rFonts w:ascii="Times New Roman" w:hAnsi="Times New Roman" w:cs="Times New Roman"/>
          <w:sz w:val="28"/>
          <w:szCs w:val="28"/>
        </w:rPr>
        <w:t xml:space="preserve"> противоправным является их совершение лицом с применением самоходного транспортного плавающего средства, взрывчатых или химических веществ, электротока либо иных способов массового истребления водных животных и растений, в местах нереста или на миграционных путях к ним, на особо охраняемых природных территориях, в зоне экологического бедствия или в зоне чрезвычайной экологической ситуации либо когда такие действия повлекли причинение крупного ущерба.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>Крупным ущербом признается ущерб, причиненный водным биологическим ресурсам, исчисленный по утвержденным Правительством Российской Федерации такса</w:t>
      </w:r>
      <w:r>
        <w:rPr>
          <w:rFonts w:ascii="Times New Roman" w:hAnsi="Times New Roman" w:cs="Times New Roman"/>
          <w:sz w:val="28"/>
          <w:szCs w:val="28"/>
        </w:rPr>
        <w:t>м, превышающий сто тысяч рублей, особо крупным двести пятьдесят тысяч рублей.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>К самоходным транспортным плавающим средствам относятся те из них, которые оснащены двигателями (например, суда, катера, моторные лодки), а также иные плавающие конструкции, приводимые в движение с помощью мотора.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>Местом нереста признаются река, водоем или часть водоема, где рыба мечет икру, а под миграционным путем к нему — проходы, по которым рыба идет к месту нереста.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EA2">
        <w:rPr>
          <w:rFonts w:ascii="Times New Roman" w:hAnsi="Times New Roman" w:cs="Times New Roman"/>
          <w:sz w:val="28"/>
          <w:szCs w:val="28"/>
        </w:rPr>
        <w:t xml:space="preserve">Под иными способами массового истребления водных животных понимаются действия, связанные с применением таких незаконных орудий лова, </w:t>
      </w:r>
      <w:r w:rsidRPr="00AC3EA2">
        <w:rPr>
          <w:rFonts w:ascii="Times New Roman" w:hAnsi="Times New Roman" w:cs="Times New Roman"/>
          <w:sz w:val="28"/>
          <w:szCs w:val="28"/>
        </w:rPr>
        <w:lastRenderedPageBreak/>
        <w:t>которые повлекли либо могли повлечь массовую гибель водных биологических ресурсов, отрицательно повлиять на среду их обитания: прекращение доступа кислорода в водный объект посредством уничтожения или перекрытия источников его водоснабжения, перегораживание водоема (например, реки, озера) орудиями лова более чем на две трети его ширины, применение</w:t>
      </w:r>
      <w:proofErr w:type="gramEnd"/>
      <w:r w:rsidRPr="00AC3EA2">
        <w:rPr>
          <w:rFonts w:ascii="Times New Roman" w:hAnsi="Times New Roman" w:cs="Times New Roman"/>
          <w:sz w:val="28"/>
          <w:szCs w:val="28"/>
        </w:rPr>
        <w:t xml:space="preserve"> крючковой снасти типа перемета, лов рыбы гоном, багрение, использование запруд, применение огнест</w:t>
      </w:r>
      <w:r w:rsidR="000B4F0C">
        <w:rPr>
          <w:rFonts w:ascii="Times New Roman" w:hAnsi="Times New Roman" w:cs="Times New Roman"/>
          <w:sz w:val="28"/>
          <w:szCs w:val="28"/>
        </w:rPr>
        <w:t>рельного оружия, колющих орудий и т.д.</w:t>
      </w:r>
    </w:p>
    <w:p w:rsidR="00AF6CEF" w:rsidRDefault="00AC3EA2" w:rsidP="00AF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A2">
        <w:rPr>
          <w:rFonts w:ascii="Times New Roman" w:hAnsi="Times New Roman" w:cs="Times New Roman"/>
          <w:sz w:val="28"/>
          <w:szCs w:val="28"/>
        </w:rPr>
        <w:t>Самым распространенным преступлением является незаконная добыча (вылов) водных биологических ресурсов в местах нереста.</w:t>
      </w:r>
    </w:p>
    <w:p w:rsidR="00AF6CEF" w:rsidRPr="004316AF" w:rsidRDefault="00AF6CEF" w:rsidP="00AF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6AF">
        <w:rPr>
          <w:rFonts w:ascii="Times New Roman" w:hAnsi="Times New Roman" w:cs="Times New Roman"/>
          <w:b/>
          <w:sz w:val="28"/>
          <w:szCs w:val="28"/>
        </w:rPr>
        <w:t>На территории Республики Татарстан</w:t>
      </w:r>
      <w:r w:rsidRPr="00AF6CEF">
        <w:rPr>
          <w:rFonts w:ascii="Times New Roman" w:hAnsi="Times New Roman" w:cs="Times New Roman"/>
          <w:sz w:val="28"/>
          <w:szCs w:val="28"/>
        </w:rPr>
        <w:t xml:space="preserve">  действуют </w:t>
      </w:r>
      <w:r w:rsidRPr="004316AF">
        <w:rPr>
          <w:rFonts w:ascii="Times New Roman" w:hAnsi="Times New Roman" w:cs="Times New Roman"/>
          <w:sz w:val="28"/>
          <w:szCs w:val="28"/>
        </w:rPr>
        <w:t xml:space="preserve">Правила рыболовства для Волжско-Каспийского </w:t>
      </w:r>
      <w:proofErr w:type="spellStart"/>
      <w:r w:rsidRPr="004316A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4316AF">
        <w:rPr>
          <w:rFonts w:ascii="Times New Roman" w:hAnsi="Times New Roman" w:cs="Times New Roman"/>
          <w:sz w:val="28"/>
          <w:szCs w:val="28"/>
        </w:rPr>
        <w:t xml:space="preserve"> бассейна, утвержденные приказом Минсельхоза России от 18.11.2014 </w:t>
      </w:r>
      <w:r w:rsidRPr="004316AF">
        <w:rPr>
          <w:rFonts w:ascii="Times New Roman" w:hAnsi="Times New Roman" w:cs="Times New Roman"/>
          <w:sz w:val="28"/>
          <w:szCs w:val="28"/>
        </w:rPr>
        <w:t>№</w:t>
      </w:r>
      <w:r w:rsidRPr="004316AF">
        <w:rPr>
          <w:rFonts w:ascii="Times New Roman" w:hAnsi="Times New Roman" w:cs="Times New Roman"/>
          <w:sz w:val="28"/>
          <w:szCs w:val="28"/>
        </w:rPr>
        <w:t>453</w:t>
      </w:r>
      <w:r w:rsidRPr="004316AF">
        <w:rPr>
          <w:rFonts w:ascii="Times New Roman" w:hAnsi="Times New Roman" w:cs="Times New Roman"/>
          <w:sz w:val="28"/>
          <w:szCs w:val="28"/>
        </w:rPr>
        <w:t>.</w:t>
      </w:r>
    </w:p>
    <w:p w:rsidR="000B4F0C" w:rsidRPr="000B4F0C" w:rsidRDefault="000B4F0C" w:rsidP="000B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рыболовства регламентируют добычу (вылов) водных биологических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любительского и спортивного рыболовства.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разрешенного рыболовства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рыболовства в определенных районах и в отношении отдельных видов водных биоресурсов;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рыболовства в определенных районах и в отношении отдельных видов водных биоресурсов;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количество разрешаемых орудий и способов добычи (вылова) водных биоресурсов;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ячеи орудий добычи (вылова) водных биоресурсов, размер и конструкция орудий добычи (вылова) водных био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  <w:proofErr w:type="gramEnd"/>
    </w:p>
    <w:p w:rsidR="00AF6CEF" w:rsidRPr="00291B3A" w:rsidRDefault="0097472C" w:rsidP="00504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</w:t>
      </w:r>
      <w:r w:rsidRPr="0097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добыча (вылов) всех видов водных биоресурсов </w:t>
      </w:r>
      <w:r w:rsidR="00AF6CEF" w:rsidRPr="00291B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плотины Нижнекамской ГЭС - ниже плотины на расстоянии менее 3 км и выше плотины на расстоянии менее 0,5 км.</w:t>
      </w:r>
    </w:p>
    <w:p w:rsidR="00AF6CEF" w:rsidRPr="00291B3A" w:rsidRDefault="00783071" w:rsidP="002635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35D7">
        <w:rPr>
          <w:rStyle w:val="a3"/>
          <w:b w:val="0"/>
          <w:sz w:val="28"/>
          <w:szCs w:val="28"/>
        </w:rPr>
        <w:t>В Республики Татарстан</w:t>
      </w:r>
      <w:r w:rsidRPr="002635D7">
        <w:rPr>
          <w:rStyle w:val="a3"/>
          <w:sz w:val="28"/>
          <w:szCs w:val="28"/>
        </w:rPr>
        <w:t xml:space="preserve"> с 25 апреля по 5 июня</w:t>
      </w:r>
      <w:r w:rsidRPr="002635D7">
        <w:rPr>
          <w:sz w:val="28"/>
          <w:szCs w:val="28"/>
        </w:rPr>
        <w:t xml:space="preserve"> запрещено вылов всех видов водных биоресурсов Куйбышевского и Нижнекамского водохранилищ с впадающими в них реками всеми орудиями добычи (вылова), за исключением одной поплавочной или донной удочкой с берега с общим количеством крючков не более 2 штук на орудиях добычи (вылова) у одного гражданина вне мест нереста, указанных </w:t>
      </w:r>
      <w:r w:rsidR="002635D7" w:rsidRPr="002635D7">
        <w:rPr>
          <w:sz w:val="28"/>
          <w:szCs w:val="28"/>
        </w:rPr>
        <w:t xml:space="preserve">в </w:t>
      </w:r>
      <w:hyperlink r:id="rId6" w:anchor="/document/70818102/entry/16000" w:history="1">
        <w:r w:rsidR="002635D7" w:rsidRPr="004316AF">
          <w:rPr>
            <w:rStyle w:val="a5"/>
            <w:color w:val="auto"/>
            <w:sz w:val="28"/>
            <w:szCs w:val="28"/>
          </w:rPr>
          <w:t xml:space="preserve">приложении </w:t>
        </w:r>
        <w:r w:rsidR="004316AF" w:rsidRPr="004316AF">
          <w:rPr>
            <w:rStyle w:val="a5"/>
            <w:color w:val="auto"/>
            <w:sz w:val="28"/>
            <w:szCs w:val="28"/>
          </w:rPr>
          <w:t>№</w:t>
        </w:r>
        <w:r w:rsidR="002635D7" w:rsidRPr="004316AF">
          <w:rPr>
            <w:rStyle w:val="a5"/>
            <w:color w:val="auto"/>
            <w:sz w:val="28"/>
            <w:szCs w:val="28"/>
          </w:rPr>
          <w:t> 6</w:t>
        </w:r>
      </w:hyperlink>
      <w:r w:rsidR="002635D7" w:rsidRPr="002635D7">
        <w:rPr>
          <w:sz w:val="28"/>
          <w:szCs w:val="28"/>
        </w:rPr>
        <w:t xml:space="preserve"> к</w:t>
      </w:r>
      <w:proofErr w:type="gramEnd"/>
      <w:r w:rsidR="002635D7" w:rsidRPr="002635D7">
        <w:rPr>
          <w:sz w:val="28"/>
          <w:szCs w:val="28"/>
        </w:rPr>
        <w:t xml:space="preserve"> Правилам рыболовства "Перечень нерестовых участков, расположенных на водных объектах </w:t>
      </w:r>
      <w:proofErr w:type="spellStart"/>
      <w:r w:rsidR="002635D7" w:rsidRPr="002635D7">
        <w:rPr>
          <w:sz w:val="28"/>
          <w:szCs w:val="28"/>
        </w:rPr>
        <w:t>рыбохозяйственного</w:t>
      </w:r>
      <w:proofErr w:type="spellEnd"/>
      <w:r w:rsidR="002635D7" w:rsidRPr="002635D7">
        <w:rPr>
          <w:sz w:val="28"/>
          <w:szCs w:val="28"/>
        </w:rPr>
        <w:t xml:space="preserve"> значения Волжско-Каспийского </w:t>
      </w:r>
      <w:proofErr w:type="spellStart"/>
      <w:r w:rsidR="002635D7" w:rsidRPr="002635D7">
        <w:rPr>
          <w:sz w:val="28"/>
          <w:szCs w:val="28"/>
        </w:rPr>
        <w:t>рыбохозяйственного</w:t>
      </w:r>
      <w:proofErr w:type="spellEnd"/>
      <w:r w:rsidR="002635D7" w:rsidRPr="002635D7">
        <w:rPr>
          <w:sz w:val="28"/>
          <w:szCs w:val="28"/>
        </w:rPr>
        <w:t xml:space="preserve"> бассейна".</w:t>
      </w:r>
    </w:p>
    <w:p w:rsidR="00AC3EA2" w:rsidRPr="004316AF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mesta"/>
      <w:bookmarkEnd w:id="1"/>
      <w:r w:rsidRPr="004316AF">
        <w:rPr>
          <w:rFonts w:ascii="Times New Roman" w:hAnsi="Times New Roman" w:cs="Times New Roman"/>
          <w:sz w:val="28"/>
          <w:szCs w:val="28"/>
          <w:u w:val="single"/>
        </w:rPr>
        <w:t>Таким образом, для того чтобы не стать фигурантом уголовного дела, любителям рыболовам необходимо:</w:t>
      </w:r>
    </w:p>
    <w:p w:rsidR="00AC3EA2" w:rsidRP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3EA2">
        <w:rPr>
          <w:rFonts w:ascii="Times New Roman" w:hAnsi="Times New Roman" w:cs="Times New Roman"/>
          <w:sz w:val="28"/>
          <w:szCs w:val="28"/>
        </w:rPr>
        <w:t xml:space="preserve"> воздержатся от рыбалки </w:t>
      </w:r>
      <w:r w:rsidR="0050437C">
        <w:rPr>
          <w:rFonts w:ascii="Times New Roman" w:hAnsi="Times New Roman" w:cs="Times New Roman"/>
          <w:sz w:val="28"/>
          <w:szCs w:val="28"/>
        </w:rPr>
        <w:t>в</w:t>
      </w:r>
      <w:r w:rsidRPr="00AC3EA2">
        <w:rPr>
          <w:rFonts w:ascii="Times New Roman" w:hAnsi="Times New Roman" w:cs="Times New Roman"/>
          <w:sz w:val="28"/>
          <w:szCs w:val="28"/>
        </w:rPr>
        <w:t xml:space="preserve"> запрещенные сроки, с использованием </w:t>
      </w:r>
      <w:r w:rsidR="004316AF">
        <w:rPr>
          <w:rFonts w:ascii="Times New Roman" w:hAnsi="Times New Roman" w:cs="Times New Roman"/>
          <w:sz w:val="28"/>
          <w:szCs w:val="28"/>
        </w:rPr>
        <w:t xml:space="preserve">самоходных транспортных плавающих средств, </w:t>
      </w:r>
      <w:r w:rsidRPr="00AC3EA2">
        <w:rPr>
          <w:rFonts w:ascii="Times New Roman" w:hAnsi="Times New Roman" w:cs="Times New Roman"/>
          <w:sz w:val="28"/>
          <w:szCs w:val="28"/>
        </w:rPr>
        <w:t>запрещенных орудий лова, на виды, запрещенные к добыче (вылову) водных биологических ресурсов;</w:t>
      </w:r>
    </w:p>
    <w:p w:rsidR="00AC3EA2" w:rsidRDefault="00AC3EA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3EA2">
        <w:rPr>
          <w:rFonts w:ascii="Times New Roman" w:hAnsi="Times New Roman" w:cs="Times New Roman"/>
          <w:sz w:val="28"/>
          <w:szCs w:val="28"/>
        </w:rPr>
        <w:t xml:space="preserve"> не применять способы добычи (вылова) водных биологических ресурсов запрещенные законом, а также не осуществлять это в местах, где это прямо запрещено законом (например – </w:t>
      </w:r>
      <w:r w:rsidR="004316AF">
        <w:rPr>
          <w:rFonts w:ascii="Times New Roman" w:hAnsi="Times New Roman" w:cs="Times New Roman"/>
          <w:sz w:val="28"/>
          <w:szCs w:val="28"/>
        </w:rPr>
        <w:t>в местах нереста</w:t>
      </w:r>
      <w:r w:rsidRPr="00AC3EA2">
        <w:rPr>
          <w:rFonts w:ascii="Times New Roman" w:hAnsi="Times New Roman" w:cs="Times New Roman"/>
          <w:sz w:val="28"/>
          <w:szCs w:val="28"/>
        </w:rPr>
        <w:t>).</w:t>
      </w:r>
    </w:p>
    <w:p w:rsidR="008167B2" w:rsidRPr="008167B2" w:rsidRDefault="008167B2" w:rsidP="00AC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7B2">
        <w:rPr>
          <w:rFonts w:ascii="Times New Roman" w:hAnsi="Times New Roman" w:cs="Times New Roman"/>
          <w:sz w:val="28"/>
          <w:szCs w:val="28"/>
        </w:rPr>
        <w:t>Назначение наказания виновному лицу не освобождает его от обязанности возместить вред, причиненный незаконным выловом водных биологических ресурсов.</w:t>
      </w:r>
    </w:p>
    <w:p w:rsidR="0023268C" w:rsidRDefault="0023268C" w:rsidP="00AC3EA2">
      <w:pPr>
        <w:jc w:val="both"/>
      </w:pPr>
    </w:p>
    <w:sectPr w:rsidR="0023268C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2020-03-19T14:45:00Z</dcterms:created>
  <dcterms:modified xsi:type="dcterms:W3CDTF">2020-03-19T15:42:00Z</dcterms:modified>
</cp:coreProperties>
</file>