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55" w:rsidRPr="008D7255" w:rsidRDefault="008D7255" w:rsidP="008D7255">
      <w:pPr>
        <w:divId w:val="873926777"/>
        <w:rPr>
          <w:rFonts w:ascii="Verdana" w:eastAsia="Times New Roman" w:hAnsi="Verdana"/>
          <w:color w:val="033522"/>
          <w:sz w:val="15"/>
          <w:szCs w:val="15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</w:t>
      </w:r>
      <w:r w:rsidR="001E3E59">
        <w:rPr>
          <w:rFonts w:ascii="Arial" w:hAnsi="Arial" w:cs="Arial"/>
          <w:bCs/>
          <w:color w:val="000000"/>
          <w:sz w:val="18"/>
          <w:szCs w:val="18"/>
        </w:rPr>
        <w:t xml:space="preserve">Протокол № </w:t>
      </w:r>
      <w:r w:rsidRPr="008D7255">
        <w:rPr>
          <w:rFonts w:ascii="Verdana" w:eastAsia="Times New Roman" w:hAnsi="Verdana"/>
          <w:color w:val="033522"/>
          <w:sz w:val="15"/>
          <w:szCs w:val="15"/>
        </w:rPr>
        <w:t>SALERRA00000420-1-RS</w:t>
      </w:r>
    </w:p>
    <w:p w:rsidR="00E41CA7" w:rsidRPr="00E41CA7" w:rsidRDefault="00E41CA7" w:rsidP="00E41CA7">
      <w:pPr>
        <w:jc w:val="center"/>
        <w:divId w:val="873926777"/>
        <w:rPr>
          <w:rFonts w:ascii="Arial" w:hAnsi="Arial" w:cs="Arial"/>
          <w:bCs/>
          <w:color w:val="000000"/>
          <w:sz w:val="18"/>
          <w:szCs w:val="18"/>
        </w:rPr>
      </w:pPr>
    </w:p>
    <w:p w:rsidR="006C6D7D" w:rsidRPr="00E41CA7" w:rsidRDefault="00E41CA7" w:rsidP="00E41CA7">
      <w:pPr>
        <w:jc w:val="center"/>
        <w:divId w:val="873926777"/>
        <w:rPr>
          <w:rFonts w:eastAsia="Times New Roman"/>
          <w:sz w:val="18"/>
          <w:szCs w:val="18"/>
        </w:rPr>
      </w:pPr>
      <w:r w:rsidRPr="00E41CA7">
        <w:rPr>
          <w:rFonts w:ascii="Arial" w:hAnsi="Arial" w:cs="Arial"/>
          <w:bCs/>
          <w:color w:val="000000"/>
          <w:sz w:val="18"/>
          <w:szCs w:val="18"/>
        </w:rPr>
        <w:t>Подведения итогов открытого аукциона</w:t>
      </w:r>
    </w:p>
    <w:p w:rsidR="006C6D7D" w:rsidRDefault="00EF7B3A">
      <w:pPr>
        <w:jc w:val="right"/>
        <w:divId w:val="87392677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Дата подписания: </w:t>
      </w:r>
      <w:r w:rsidR="008D7255">
        <w:rPr>
          <w:rFonts w:eastAsia="Times New Roman"/>
          <w:sz w:val="18"/>
          <w:szCs w:val="18"/>
        </w:rPr>
        <w:t>05</w:t>
      </w:r>
      <w:r>
        <w:rPr>
          <w:rFonts w:eastAsia="Times New Roman"/>
          <w:sz w:val="18"/>
          <w:szCs w:val="18"/>
        </w:rPr>
        <w:t>.0</w:t>
      </w:r>
      <w:r w:rsidR="008D7255">
        <w:rPr>
          <w:rFonts w:eastAsia="Times New Roman"/>
          <w:sz w:val="18"/>
          <w:szCs w:val="18"/>
        </w:rPr>
        <w:t>8</w:t>
      </w:r>
      <w:r>
        <w:rPr>
          <w:rFonts w:eastAsia="Times New Roman"/>
          <w:sz w:val="18"/>
          <w:szCs w:val="18"/>
        </w:rPr>
        <w:t>.2020</w:t>
      </w:r>
    </w:p>
    <w:p w:rsidR="006C6D7D" w:rsidRDefault="008D7255">
      <w:pPr>
        <w:divId w:val="87392677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г. Нижнекамск</w:t>
      </w:r>
    </w:p>
    <w:p w:rsidR="006C6D7D" w:rsidRDefault="00EF7B3A">
      <w:pPr>
        <w:shd w:val="clear" w:color="auto" w:fill="139664"/>
        <w:spacing w:before="100" w:beforeAutospacing="1" w:after="60"/>
        <w:outlineLvl w:val="2"/>
        <w:divId w:val="873926777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</w:rPr>
        <w:t>1.</w:t>
      </w:r>
      <w:r w:rsidR="00E41CA7" w:rsidRPr="00E41CA7">
        <w:rPr>
          <w:rFonts w:ascii="Arial" w:eastAsia="Times New Roman" w:hAnsi="Arial" w:cs="Arial"/>
          <w:b/>
          <w:bCs/>
          <w:color w:val="FFFFFF"/>
          <w:sz w:val="18"/>
          <w:szCs w:val="18"/>
        </w:rPr>
        <w:t xml:space="preserve"> Сведения об открытом аукционе в электронной форме</w:t>
      </w:r>
    </w:p>
    <w:p w:rsidR="006C6D7D" w:rsidRDefault="006C6D7D">
      <w:pPr>
        <w:divId w:val="873926777"/>
        <w:rPr>
          <w:rFonts w:eastAsia="Times New Roman"/>
          <w:sz w:val="18"/>
          <w:szCs w:val="18"/>
        </w:rPr>
      </w:pP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3"/>
        <w:gridCol w:w="2847"/>
      </w:tblGrid>
      <w:tr w:rsidR="006C6D7D" w:rsidTr="00E41CA7">
        <w:trPr>
          <w:divId w:val="873926777"/>
        </w:trPr>
        <w:tc>
          <w:tcPr>
            <w:tcW w:w="3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90" w:type="dxa"/>
            </w:tcMar>
            <w:hideMark/>
          </w:tcPr>
          <w:p w:rsidR="006C6D7D" w:rsidRPr="00E97C65" w:rsidRDefault="00EF7B3A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Номер извещения</w:t>
            </w:r>
          </w:p>
        </w:tc>
        <w:tc>
          <w:tcPr>
            <w:tcW w:w="1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90" w:type="dxa"/>
            </w:tcMar>
            <w:hideMark/>
          </w:tcPr>
          <w:p w:rsidR="006C6D7D" w:rsidRPr="00E97C65" w:rsidRDefault="008D7255" w:rsidP="001623A8">
            <w:pPr>
              <w:rPr>
                <w:color w:val="033522"/>
                <w:sz w:val="18"/>
                <w:szCs w:val="18"/>
              </w:rPr>
            </w:pPr>
            <w:r w:rsidRPr="00E97C65">
              <w:rPr>
                <w:color w:val="033522"/>
                <w:sz w:val="18"/>
                <w:szCs w:val="18"/>
              </w:rPr>
              <w:br/>
              <w:t>SALERRA00000420</w:t>
            </w:r>
          </w:p>
        </w:tc>
      </w:tr>
      <w:tr w:rsidR="006C6D7D" w:rsidTr="00E41CA7">
        <w:trPr>
          <w:divId w:val="873926777"/>
        </w:trPr>
        <w:tc>
          <w:tcPr>
            <w:tcW w:w="3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90" w:type="dxa"/>
            </w:tcMar>
            <w:hideMark/>
          </w:tcPr>
          <w:p w:rsidR="006C6D7D" w:rsidRPr="00E97C65" w:rsidRDefault="00E41CA7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90" w:type="dxa"/>
            </w:tcMar>
            <w:hideMark/>
          </w:tcPr>
          <w:p w:rsidR="006C6D7D" w:rsidRPr="00E97C65" w:rsidRDefault="00E41CA7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1</w:t>
            </w:r>
          </w:p>
        </w:tc>
      </w:tr>
      <w:tr w:rsidR="00E41CA7" w:rsidTr="00E41CA7">
        <w:trPr>
          <w:divId w:val="873926777"/>
        </w:trPr>
        <w:tc>
          <w:tcPr>
            <w:tcW w:w="3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90" w:type="dxa"/>
            </w:tcMar>
          </w:tcPr>
          <w:p w:rsidR="00E41CA7" w:rsidRPr="00E97C65" w:rsidRDefault="00E41CA7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Наименование лота</w:t>
            </w:r>
          </w:p>
        </w:tc>
        <w:tc>
          <w:tcPr>
            <w:tcW w:w="1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90" w:type="dxa"/>
            </w:tcMar>
          </w:tcPr>
          <w:p w:rsidR="00E41CA7" w:rsidRPr="00E97C65" w:rsidRDefault="008D7255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 xml:space="preserve">Отдельно стоящая рекламная конструкция, тип </w:t>
            </w:r>
            <w:proofErr w:type="spellStart"/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>Стелла</w:t>
            </w:r>
            <w:proofErr w:type="spellEnd"/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 xml:space="preserve">, формат 1x3, </w:t>
            </w:r>
            <w:proofErr w:type="spellStart"/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>кол.инф.полей</w:t>
            </w:r>
            <w:proofErr w:type="spellEnd"/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 xml:space="preserve"> - 24, площадь </w:t>
            </w:r>
            <w:proofErr w:type="spellStart"/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>инф.полей</w:t>
            </w:r>
            <w:proofErr w:type="spellEnd"/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 xml:space="preserve"> -72 кв.м., по адресу: напротив пр</w:t>
            </w:r>
            <w:proofErr w:type="gramStart"/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>.Х</w:t>
            </w:r>
            <w:proofErr w:type="gramEnd"/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>имиков 18 г.Нижнекамск, расположение-магистраль</w:t>
            </w:r>
          </w:p>
        </w:tc>
      </w:tr>
      <w:tr w:rsidR="006C6D7D" w:rsidTr="00E41CA7">
        <w:trPr>
          <w:divId w:val="873926777"/>
        </w:trPr>
        <w:tc>
          <w:tcPr>
            <w:tcW w:w="3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90" w:type="dxa"/>
            </w:tcMar>
            <w:hideMark/>
          </w:tcPr>
          <w:p w:rsidR="006C6D7D" w:rsidRPr="00E97C65" w:rsidRDefault="00E41CA7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Организатор торгов</w:t>
            </w:r>
          </w:p>
        </w:tc>
        <w:tc>
          <w:tcPr>
            <w:tcW w:w="1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90" w:type="dxa"/>
            </w:tcMar>
            <w:hideMark/>
          </w:tcPr>
          <w:p w:rsidR="006C6D7D" w:rsidRPr="00E97C65" w:rsidRDefault="008D7255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>Муниципальное казенное учреждение "Исполнительный комитет Нижнекамского муниципального района""</w:t>
            </w:r>
          </w:p>
        </w:tc>
      </w:tr>
      <w:tr w:rsidR="006C6D7D" w:rsidTr="00E41CA7">
        <w:trPr>
          <w:divId w:val="873926777"/>
        </w:trPr>
        <w:tc>
          <w:tcPr>
            <w:tcW w:w="3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90" w:type="dxa"/>
            </w:tcMar>
            <w:hideMark/>
          </w:tcPr>
          <w:p w:rsidR="006C6D7D" w:rsidRPr="00E97C65" w:rsidRDefault="00E41CA7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Начальная цена договора</w:t>
            </w:r>
          </w:p>
        </w:tc>
        <w:tc>
          <w:tcPr>
            <w:tcW w:w="15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90" w:type="dxa"/>
            </w:tcMar>
            <w:hideMark/>
          </w:tcPr>
          <w:p w:rsidR="006C6D7D" w:rsidRPr="00E97C65" w:rsidRDefault="008D7255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color w:val="033522"/>
                <w:sz w:val="18"/>
                <w:szCs w:val="18"/>
                <w:shd w:val="clear" w:color="auto" w:fill="FFFFFF"/>
              </w:rPr>
              <w:t>297 836,34</w:t>
            </w:r>
          </w:p>
        </w:tc>
      </w:tr>
    </w:tbl>
    <w:p w:rsidR="006C6D7D" w:rsidRDefault="006C6D7D">
      <w:pPr>
        <w:divId w:val="873926777"/>
        <w:rPr>
          <w:rFonts w:eastAsia="Times New Roman"/>
          <w:sz w:val="18"/>
          <w:szCs w:val="18"/>
        </w:rPr>
      </w:pPr>
    </w:p>
    <w:p w:rsidR="006C6D7D" w:rsidRDefault="006C6D7D">
      <w:pPr>
        <w:divId w:val="873926777"/>
        <w:rPr>
          <w:rFonts w:eastAsia="Times New Roman"/>
          <w:sz w:val="18"/>
          <w:szCs w:val="18"/>
        </w:rPr>
      </w:pPr>
    </w:p>
    <w:p w:rsidR="006C6D7D" w:rsidRDefault="006C14D0">
      <w:pPr>
        <w:shd w:val="clear" w:color="auto" w:fill="139664"/>
        <w:spacing w:before="100" w:beforeAutospacing="1" w:after="60"/>
        <w:jc w:val="both"/>
        <w:outlineLvl w:val="2"/>
        <w:divId w:val="873926777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</w:rPr>
        <w:t>2</w:t>
      </w:r>
      <w:r w:rsidR="00EF7B3A">
        <w:rPr>
          <w:rFonts w:ascii="Arial" w:eastAsia="Times New Roman" w:hAnsi="Arial" w:cs="Arial"/>
          <w:b/>
          <w:bCs/>
          <w:color w:val="FFFFFF"/>
          <w:sz w:val="18"/>
          <w:szCs w:val="18"/>
        </w:rPr>
        <w:t xml:space="preserve">. </w:t>
      </w:r>
      <w:r w:rsidR="00E41CA7">
        <w:rPr>
          <w:rFonts w:ascii="Arial" w:eastAsia="Times New Roman" w:hAnsi="Arial" w:cs="Arial"/>
          <w:b/>
          <w:bCs/>
          <w:color w:val="FFFFFF"/>
          <w:sz w:val="18"/>
          <w:szCs w:val="18"/>
        </w:rPr>
        <w:t>О</w:t>
      </w:r>
      <w:r w:rsidR="00E41CA7" w:rsidRPr="00E41CA7">
        <w:rPr>
          <w:rFonts w:ascii="Arial" w:eastAsia="Times New Roman" w:hAnsi="Arial" w:cs="Arial"/>
          <w:b/>
          <w:bCs/>
          <w:color w:val="FFFFFF"/>
          <w:sz w:val="18"/>
          <w:szCs w:val="18"/>
        </w:rPr>
        <w:t>ткрыт</w:t>
      </w:r>
      <w:r w:rsidR="00E41CA7">
        <w:rPr>
          <w:rFonts w:ascii="Arial" w:eastAsia="Times New Roman" w:hAnsi="Arial" w:cs="Arial"/>
          <w:b/>
          <w:bCs/>
          <w:color w:val="FFFFFF"/>
          <w:sz w:val="18"/>
          <w:szCs w:val="18"/>
        </w:rPr>
        <w:t>ый</w:t>
      </w:r>
      <w:r w:rsidR="00E41CA7" w:rsidRPr="00E41CA7">
        <w:rPr>
          <w:rFonts w:ascii="Arial" w:eastAsia="Times New Roman" w:hAnsi="Arial" w:cs="Arial"/>
          <w:b/>
          <w:bCs/>
          <w:color w:val="FFFFFF"/>
          <w:sz w:val="18"/>
          <w:szCs w:val="18"/>
        </w:rPr>
        <w:t xml:space="preserve"> аукцион в электронной форме </w:t>
      </w:r>
      <w:r w:rsidR="00E41CA7">
        <w:rPr>
          <w:rFonts w:ascii="Arial" w:eastAsia="Times New Roman" w:hAnsi="Arial" w:cs="Arial"/>
          <w:b/>
          <w:bCs/>
          <w:color w:val="FFFFFF"/>
          <w:sz w:val="18"/>
          <w:szCs w:val="18"/>
        </w:rPr>
        <w:t>признается несостоявшимся, в связи подачей единственной заявки</w:t>
      </w:r>
    </w:p>
    <w:p w:rsidR="006C6D7D" w:rsidRDefault="006C6D7D">
      <w:pPr>
        <w:divId w:val="873926777"/>
        <w:rPr>
          <w:rFonts w:eastAsia="Times New Roman"/>
          <w:sz w:val="18"/>
          <w:szCs w:val="18"/>
        </w:rPr>
      </w:pPr>
    </w:p>
    <w:p w:rsidR="006C6D7D" w:rsidRDefault="006C6D7D">
      <w:pPr>
        <w:divId w:val="873926777"/>
        <w:rPr>
          <w:rFonts w:eastAsia="Times New Roman"/>
          <w:sz w:val="18"/>
          <w:szCs w:val="18"/>
        </w:rPr>
      </w:pPr>
    </w:p>
    <w:tbl>
      <w:tblPr>
        <w:tblW w:w="5000" w:type="pct"/>
        <w:tblInd w:w="-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8"/>
        <w:gridCol w:w="2828"/>
        <w:gridCol w:w="2689"/>
      </w:tblGrid>
      <w:tr w:rsidR="00E41CA7" w:rsidTr="001E3E59">
        <w:trPr>
          <w:divId w:val="873926777"/>
          <w:trHeight w:val="300"/>
        </w:trPr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hideMark/>
          </w:tcPr>
          <w:p w:rsidR="00E41CA7" w:rsidRDefault="00E41CA7">
            <w:pPr>
              <w:spacing w:before="75" w:after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Идентификационный номер заявки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hideMark/>
          </w:tcPr>
          <w:p w:rsidR="00E41CA7" w:rsidRDefault="00E41CA7">
            <w:pPr>
              <w:spacing w:before="75" w:after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E41CA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Сведения об участнике аукциона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hideMark/>
          </w:tcPr>
          <w:p w:rsidR="00E41CA7" w:rsidRDefault="00E41CA7">
            <w:pPr>
              <w:spacing w:before="75" w:after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E41CA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Решение комиссии о допуске или об отказе в допуске</w:t>
            </w:r>
          </w:p>
        </w:tc>
      </w:tr>
      <w:tr w:rsidR="001E3E59" w:rsidTr="001E3E59">
        <w:trPr>
          <w:divId w:val="873926777"/>
          <w:trHeight w:val="590"/>
        </w:trPr>
        <w:tc>
          <w:tcPr>
            <w:tcW w:w="3886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3E59" w:rsidRDefault="001E3E59" w:rsidP="001E3E59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  <w:r w:rsidRPr="00E41CA7">
              <w:rPr>
                <w:rFonts w:ascii="Arial" w:eastAsia="Times New Roman" w:hAnsi="Arial" w:cs="Arial"/>
                <w:color w:val="033522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7C65" w:rsidRDefault="005723F6" w:rsidP="005723F6">
            <w:pPr>
              <w:jc w:val="both"/>
              <w:rPr>
                <w:rFonts w:eastAsia="Times New Roman"/>
                <w:color w:val="033522"/>
                <w:sz w:val="18"/>
                <w:szCs w:val="18"/>
              </w:rPr>
            </w:pPr>
            <w:hyperlink r:id="rId5" w:history="1">
              <w:r w:rsidRPr="00E97C65">
                <w:rPr>
                  <w:rFonts w:eastAsia="Times New Roman"/>
                  <w:color w:val="033522"/>
                  <w:sz w:val="18"/>
                  <w:szCs w:val="18"/>
                </w:rPr>
                <w:t>Общество с ограниченной ответственностью "СИТИ МОЛЛ"</w:t>
              </w:r>
            </w:hyperlink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 (ИНН </w:t>
            </w:r>
            <w:r w:rsidRPr="002D5B86">
              <w:rPr>
                <w:rFonts w:eastAsia="Times New Roman"/>
                <w:color w:val="033522"/>
                <w:sz w:val="18"/>
                <w:szCs w:val="18"/>
              </w:rPr>
              <w:t>1651056333</w:t>
            </w:r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; КПП </w:t>
            </w:r>
            <w:r w:rsidRPr="002D5B86">
              <w:rPr>
                <w:rFonts w:eastAsia="Times New Roman"/>
                <w:color w:val="033522"/>
                <w:sz w:val="18"/>
                <w:szCs w:val="18"/>
              </w:rPr>
              <w:t>165101001</w:t>
            </w:r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; ОГРН </w:t>
            </w:r>
            <w:r w:rsidRPr="002D5B86">
              <w:rPr>
                <w:rFonts w:eastAsia="Times New Roman"/>
                <w:color w:val="033522"/>
                <w:sz w:val="18"/>
                <w:szCs w:val="18"/>
              </w:rPr>
              <w:t>1091651000187</w:t>
            </w:r>
            <w:r w:rsidRPr="00E97C65">
              <w:rPr>
                <w:rFonts w:eastAsia="Times New Roman"/>
                <w:color w:val="033522"/>
                <w:sz w:val="18"/>
                <w:szCs w:val="18"/>
              </w:rPr>
              <w:t>;</w:t>
            </w:r>
          </w:p>
          <w:p w:rsidR="001E3E59" w:rsidRPr="00E97C65" w:rsidRDefault="005723F6" w:rsidP="00E97C65">
            <w:pPr>
              <w:jc w:val="both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юридический/почтовый адрес: </w:t>
            </w:r>
            <w:r w:rsidRPr="002D5B86">
              <w:rPr>
                <w:rFonts w:eastAsia="Times New Roman"/>
                <w:color w:val="033522"/>
                <w:sz w:val="18"/>
                <w:szCs w:val="18"/>
              </w:rPr>
              <w:t>423578, РЕСП ТАТАРСТАН, Г НИЖНЕКАМСК, ПР-КТ ХИМИКОВ, 18, 2</w:t>
            </w:r>
            <w:r w:rsidRPr="00E97C65">
              <w:rPr>
                <w:rFonts w:eastAsia="Times New Roman"/>
                <w:color w:val="033522"/>
                <w:sz w:val="18"/>
                <w:szCs w:val="18"/>
              </w:rPr>
              <w:t>;</w:t>
            </w:r>
            <w:r w:rsidRPr="00E97C65">
              <w:rPr>
                <w:sz w:val="18"/>
                <w:szCs w:val="18"/>
              </w:rPr>
              <w:t xml:space="preserve"> электронная почта: </w:t>
            </w:r>
            <w:hyperlink r:id="rId6" w:history="1">
              <w:r w:rsidRPr="00E97C65">
                <w:rPr>
                  <w:rStyle w:val="a6"/>
                  <w:rFonts w:eastAsia="Times New Roman"/>
                  <w:sz w:val="18"/>
                  <w:szCs w:val="18"/>
                </w:rPr>
                <w:t>citi-moll@mail.ru</w:t>
              </w:r>
            </w:hyperlink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; генеральный директор: </w:t>
            </w:r>
            <w:r w:rsidRPr="00E97C65">
              <w:rPr>
                <w:color w:val="033522"/>
                <w:sz w:val="18"/>
                <w:szCs w:val="18"/>
              </w:rPr>
              <w:t xml:space="preserve">Миронов Сергей Михайлович; телефон: </w:t>
            </w:r>
            <w:r w:rsidRPr="002D5B86">
              <w:rPr>
                <w:rFonts w:eastAsia="Times New Roman"/>
                <w:color w:val="033522"/>
                <w:sz w:val="18"/>
                <w:szCs w:val="18"/>
              </w:rPr>
              <w:t>79172517851</w:t>
            </w:r>
          </w:p>
        </w:tc>
        <w:tc>
          <w:tcPr>
            <w:tcW w:w="2702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3E59" w:rsidRPr="00E97C65" w:rsidRDefault="00E97C65" w:rsidP="001E3E59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            </w:t>
            </w:r>
            <w:r w:rsidR="001E3E59" w:rsidRPr="00E97C65">
              <w:rPr>
                <w:rFonts w:eastAsia="Times New Roman"/>
                <w:color w:val="033522"/>
                <w:sz w:val="18"/>
                <w:szCs w:val="18"/>
              </w:rPr>
              <w:t>Соответствует</w:t>
            </w:r>
          </w:p>
        </w:tc>
      </w:tr>
    </w:tbl>
    <w:p w:rsidR="006C6D7D" w:rsidRDefault="006C6D7D">
      <w:pPr>
        <w:divId w:val="873926777"/>
        <w:rPr>
          <w:rFonts w:eastAsia="Times New Roman"/>
          <w:sz w:val="18"/>
          <w:szCs w:val="18"/>
        </w:rPr>
      </w:pPr>
    </w:p>
    <w:p w:rsidR="00562569" w:rsidRPr="00562569" w:rsidRDefault="006C14D0" w:rsidP="00562569">
      <w:pPr>
        <w:shd w:val="clear" w:color="auto" w:fill="139664"/>
        <w:spacing w:before="100" w:beforeAutospacing="1" w:after="60"/>
        <w:jc w:val="both"/>
        <w:outlineLvl w:val="2"/>
        <w:divId w:val="873926777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</w:rPr>
        <w:t>3</w:t>
      </w:r>
      <w:r w:rsidR="00562569" w:rsidRPr="00562569">
        <w:t xml:space="preserve"> </w:t>
      </w:r>
      <w:r w:rsidR="00562569" w:rsidRPr="00562569">
        <w:rPr>
          <w:rFonts w:ascii="Arial" w:eastAsia="Times New Roman" w:hAnsi="Arial" w:cs="Arial"/>
          <w:b/>
          <w:bCs/>
          <w:color w:val="FFFFFF"/>
          <w:sz w:val="18"/>
          <w:szCs w:val="18"/>
        </w:rPr>
        <w:t>Сведения о решении каждого члена комиссии по осуществлению закупок о соответствии (несоответствии) заявок участников электронного аукциона требованиям, установленным документацией об электронном аукционе:</w:t>
      </w:r>
    </w:p>
    <w:p w:rsidR="006C6D7D" w:rsidRDefault="00562569" w:rsidP="00562569">
      <w:pPr>
        <w:shd w:val="clear" w:color="auto" w:fill="139664"/>
        <w:spacing w:before="100" w:beforeAutospacing="1" w:after="60"/>
        <w:jc w:val="both"/>
        <w:outlineLvl w:val="2"/>
        <w:divId w:val="873926777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 w:rsidRPr="00562569">
        <w:rPr>
          <w:rFonts w:ascii="Arial" w:eastAsia="Times New Roman" w:hAnsi="Arial" w:cs="Arial"/>
          <w:b/>
          <w:bCs/>
          <w:color w:val="FFFFFF"/>
          <w:sz w:val="18"/>
          <w:szCs w:val="18"/>
        </w:rPr>
        <w:t xml:space="preserve">  </w:t>
      </w:r>
    </w:p>
    <w:p w:rsidR="006C6D7D" w:rsidRDefault="006C6D7D">
      <w:pPr>
        <w:divId w:val="873926777"/>
        <w:rPr>
          <w:rFonts w:eastAsia="Times New Roman"/>
          <w:sz w:val="18"/>
          <w:szCs w:val="18"/>
        </w:rPr>
      </w:pPr>
    </w:p>
    <w:tbl>
      <w:tblPr>
        <w:tblW w:w="4898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3479"/>
        <w:gridCol w:w="1885"/>
        <w:gridCol w:w="1953"/>
      </w:tblGrid>
      <w:tr w:rsidR="00646C89" w:rsidRPr="00646C89" w:rsidTr="001E3E59">
        <w:trPr>
          <w:divId w:val="873926777"/>
          <w:trHeight w:val="300"/>
        </w:trPr>
        <w:tc>
          <w:tcPr>
            <w:tcW w:w="102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hideMark/>
          </w:tcPr>
          <w:p w:rsidR="00646C89" w:rsidRPr="00646C89" w:rsidRDefault="00646C89" w:rsidP="00646C89">
            <w:pPr>
              <w:spacing w:before="75" w:after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646C8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Порядковый номер заявки</w:t>
            </w:r>
          </w:p>
        </w:tc>
        <w:tc>
          <w:tcPr>
            <w:tcW w:w="189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hideMark/>
          </w:tcPr>
          <w:p w:rsidR="00646C89" w:rsidRPr="00646C89" w:rsidRDefault="00646C89" w:rsidP="00646C89">
            <w:pPr>
              <w:spacing w:before="75" w:after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646C8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Сведения об участнике аукциона</w:t>
            </w:r>
          </w:p>
        </w:tc>
        <w:tc>
          <w:tcPr>
            <w:tcW w:w="10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hideMark/>
          </w:tcPr>
          <w:p w:rsidR="00646C89" w:rsidRPr="00646C89" w:rsidRDefault="00646C89" w:rsidP="00646C89">
            <w:pPr>
              <w:spacing w:before="75" w:after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646C8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Член комиссии</w:t>
            </w:r>
          </w:p>
        </w:tc>
        <w:tc>
          <w:tcPr>
            <w:tcW w:w="106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hideMark/>
          </w:tcPr>
          <w:p w:rsidR="00646C89" w:rsidRPr="00646C89" w:rsidRDefault="00646C89" w:rsidP="00646C89">
            <w:pPr>
              <w:spacing w:before="75" w:after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646C8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Решение члена комиссии</w:t>
            </w:r>
          </w:p>
        </w:tc>
      </w:tr>
      <w:tr w:rsidR="001E3E59" w:rsidRPr="00646C89" w:rsidTr="001E3E59">
        <w:trPr>
          <w:divId w:val="873926777"/>
        </w:trPr>
        <w:tc>
          <w:tcPr>
            <w:tcW w:w="1020" w:type="pct"/>
            <w:vMerge w:val="restar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3E59" w:rsidRPr="00646C89" w:rsidRDefault="001E3E59" w:rsidP="001E3E59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  <w:r w:rsidRPr="00646C89">
              <w:rPr>
                <w:rFonts w:ascii="Arial" w:eastAsia="Times New Roman" w:hAnsi="Arial" w:cs="Arial"/>
                <w:color w:val="033522"/>
                <w:sz w:val="18"/>
                <w:szCs w:val="18"/>
              </w:rPr>
              <w:t>1</w:t>
            </w:r>
          </w:p>
        </w:tc>
        <w:tc>
          <w:tcPr>
            <w:tcW w:w="1892" w:type="pct"/>
            <w:vMerge w:val="restar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7C65" w:rsidRDefault="00E97C65" w:rsidP="00E97C65">
            <w:pPr>
              <w:jc w:val="both"/>
              <w:rPr>
                <w:rFonts w:eastAsia="Times New Roman"/>
                <w:color w:val="033522"/>
                <w:sz w:val="18"/>
                <w:szCs w:val="18"/>
              </w:rPr>
            </w:pPr>
            <w:hyperlink r:id="rId7" w:history="1">
              <w:r w:rsidRPr="00E97C65">
                <w:rPr>
                  <w:rFonts w:eastAsia="Times New Roman"/>
                  <w:color w:val="033522"/>
                  <w:sz w:val="18"/>
                  <w:szCs w:val="18"/>
                </w:rPr>
                <w:t>Общество с ограниченной ответственностью "СИТИ МОЛЛ"</w:t>
              </w:r>
            </w:hyperlink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 (ИНН </w:t>
            </w:r>
            <w:r w:rsidRPr="002D5B86">
              <w:rPr>
                <w:rFonts w:eastAsia="Times New Roman"/>
                <w:color w:val="033522"/>
                <w:sz w:val="18"/>
                <w:szCs w:val="18"/>
              </w:rPr>
              <w:t>1651056333</w:t>
            </w:r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; КПП </w:t>
            </w:r>
            <w:r w:rsidRPr="002D5B86">
              <w:rPr>
                <w:rFonts w:eastAsia="Times New Roman"/>
                <w:color w:val="033522"/>
                <w:sz w:val="18"/>
                <w:szCs w:val="18"/>
              </w:rPr>
              <w:t>165101001</w:t>
            </w:r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; ОГРН </w:t>
            </w:r>
            <w:r w:rsidRPr="002D5B86">
              <w:rPr>
                <w:rFonts w:eastAsia="Times New Roman"/>
                <w:color w:val="033522"/>
                <w:sz w:val="18"/>
                <w:szCs w:val="18"/>
              </w:rPr>
              <w:t>1091651000187</w:t>
            </w:r>
            <w:r w:rsidRPr="00E97C65">
              <w:rPr>
                <w:rFonts w:eastAsia="Times New Roman"/>
                <w:color w:val="033522"/>
                <w:sz w:val="18"/>
                <w:szCs w:val="18"/>
              </w:rPr>
              <w:t>;</w:t>
            </w:r>
          </w:p>
          <w:p w:rsidR="001E3E59" w:rsidRPr="00E97C65" w:rsidRDefault="00E97C65" w:rsidP="00E97C65">
            <w:pPr>
              <w:jc w:val="both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юридический/почтовый адрес: </w:t>
            </w:r>
            <w:r w:rsidRPr="002D5B86">
              <w:rPr>
                <w:rFonts w:eastAsia="Times New Roman"/>
                <w:color w:val="033522"/>
                <w:sz w:val="18"/>
                <w:szCs w:val="18"/>
              </w:rPr>
              <w:t>423578, РЕСП ТАТАРСТАН, Г НИЖНЕКАМСК, ПР-КТ ХИМИКОВ, 18, 2</w:t>
            </w:r>
            <w:r w:rsidRPr="00E97C65">
              <w:rPr>
                <w:rFonts w:eastAsia="Times New Roman"/>
                <w:color w:val="033522"/>
                <w:sz w:val="18"/>
                <w:szCs w:val="18"/>
              </w:rPr>
              <w:t>;</w:t>
            </w:r>
            <w:r w:rsidRPr="00E97C65">
              <w:rPr>
                <w:sz w:val="18"/>
                <w:szCs w:val="18"/>
              </w:rPr>
              <w:t xml:space="preserve"> электронная </w:t>
            </w:r>
            <w:r w:rsidRPr="00E97C65">
              <w:rPr>
                <w:sz w:val="18"/>
                <w:szCs w:val="18"/>
              </w:rPr>
              <w:lastRenderedPageBreak/>
              <w:t xml:space="preserve">почта: </w:t>
            </w:r>
            <w:hyperlink r:id="rId8" w:history="1">
              <w:r w:rsidRPr="00E97C65">
                <w:rPr>
                  <w:rStyle w:val="a6"/>
                  <w:rFonts w:eastAsia="Times New Roman"/>
                  <w:sz w:val="18"/>
                  <w:szCs w:val="18"/>
                </w:rPr>
                <w:t>citi-moll@mail.ru</w:t>
              </w:r>
            </w:hyperlink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; генеральный директор: </w:t>
            </w:r>
            <w:r w:rsidRPr="00E97C65">
              <w:rPr>
                <w:color w:val="033522"/>
                <w:sz w:val="18"/>
                <w:szCs w:val="18"/>
              </w:rPr>
              <w:t xml:space="preserve">Миронов Сергей Михайлович; телефон: </w:t>
            </w:r>
            <w:r w:rsidRPr="002D5B86">
              <w:rPr>
                <w:rFonts w:eastAsia="Times New Roman"/>
                <w:color w:val="033522"/>
                <w:sz w:val="18"/>
                <w:szCs w:val="18"/>
              </w:rPr>
              <w:t>79172517851</w:t>
            </w:r>
          </w:p>
        </w:tc>
        <w:tc>
          <w:tcPr>
            <w:tcW w:w="10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3E59" w:rsidRPr="00E97C65" w:rsidRDefault="00E97C65" w:rsidP="001E3E59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lastRenderedPageBreak/>
              <w:t xml:space="preserve">     Беляев Р.И.</w:t>
            </w:r>
          </w:p>
        </w:tc>
        <w:tc>
          <w:tcPr>
            <w:tcW w:w="106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3E59" w:rsidRPr="00E97C65" w:rsidRDefault="001E3E59" w:rsidP="001E3E59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Соответствует</w:t>
            </w:r>
          </w:p>
        </w:tc>
      </w:tr>
      <w:tr w:rsidR="001E3E59" w:rsidRPr="00646C89" w:rsidTr="001E3E59">
        <w:trPr>
          <w:divId w:val="873926777"/>
        </w:trPr>
        <w:tc>
          <w:tcPr>
            <w:tcW w:w="1020" w:type="pct"/>
            <w:vMerge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1E3E59" w:rsidRPr="00646C89" w:rsidRDefault="001E3E59" w:rsidP="001E3E59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</w:p>
        </w:tc>
        <w:tc>
          <w:tcPr>
            <w:tcW w:w="1892" w:type="pct"/>
            <w:vMerge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1E3E59" w:rsidRPr="00646C89" w:rsidRDefault="001E3E59" w:rsidP="001E3E59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</w:p>
        </w:tc>
        <w:tc>
          <w:tcPr>
            <w:tcW w:w="10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3E59" w:rsidRPr="00E97C65" w:rsidRDefault="00E97C65" w:rsidP="00E97C65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    </w:t>
            </w:r>
            <w:proofErr w:type="spellStart"/>
            <w:r w:rsidRPr="00E97C65">
              <w:rPr>
                <w:rFonts w:eastAsia="Times New Roman"/>
                <w:color w:val="033522"/>
                <w:sz w:val="18"/>
                <w:szCs w:val="18"/>
              </w:rPr>
              <w:t>Шайхутдинов</w:t>
            </w:r>
            <w:proofErr w:type="spellEnd"/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 М.М.</w:t>
            </w:r>
          </w:p>
        </w:tc>
        <w:tc>
          <w:tcPr>
            <w:tcW w:w="106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3E59" w:rsidRPr="00E97C65" w:rsidRDefault="001E3E59" w:rsidP="001E3E59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Соответствует</w:t>
            </w:r>
          </w:p>
        </w:tc>
      </w:tr>
      <w:tr w:rsidR="001E3E59" w:rsidRPr="00646C89" w:rsidTr="001E3E59">
        <w:trPr>
          <w:divId w:val="873926777"/>
        </w:trPr>
        <w:tc>
          <w:tcPr>
            <w:tcW w:w="1020" w:type="pct"/>
            <w:vMerge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1E3E59" w:rsidRPr="00646C89" w:rsidRDefault="001E3E59" w:rsidP="001E3E59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</w:p>
        </w:tc>
        <w:tc>
          <w:tcPr>
            <w:tcW w:w="1892" w:type="pct"/>
            <w:vMerge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vAlign w:val="center"/>
            <w:hideMark/>
          </w:tcPr>
          <w:p w:rsidR="001E3E59" w:rsidRPr="00646C89" w:rsidRDefault="001E3E59" w:rsidP="001E3E59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</w:p>
        </w:tc>
        <w:tc>
          <w:tcPr>
            <w:tcW w:w="10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3E59" w:rsidRPr="00E97C65" w:rsidRDefault="00E97C65" w:rsidP="001E3E59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     </w:t>
            </w:r>
            <w:proofErr w:type="spellStart"/>
            <w:r w:rsidRPr="00E97C65">
              <w:rPr>
                <w:rFonts w:eastAsia="Times New Roman"/>
                <w:color w:val="033522"/>
                <w:sz w:val="18"/>
                <w:szCs w:val="18"/>
              </w:rPr>
              <w:t>Рафикова</w:t>
            </w:r>
            <w:proofErr w:type="spellEnd"/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 М.Н.</w:t>
            </w:r>
          </w:p>
        </w:tc>
        <w:tc>
          <w:tcPr>
            <w:tcW w:w="106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E3E59" w:rsidRPr="00E97C65" w:rsidRDefault="001E3E59" w:rsidP="001E3E59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Соответствует</w:t>
            </w:r>
          </w:p>
        </w:tc>
      </w:tr>
    </w:tbl>
    <w:p w:rsidR="006C6D7D" w:rsidRDefault="006C6D7D">
      <w:pPr>
        <w:divId w:val="873926777"/>
        <w:rPr>
          <w:rFonts w:eastAsia="Times New Roman"/>
          <w:sz w:val="18"/>
          <w:szCs w:val="18"/>
        </w:rPr>
      </w:pPr>
    </w:p>
    <w:p w:rsidR="006C6D7D" w:rsidRDefault="006C6D7D">
      <w:pPr>
        <w:divId w:val="873926777"/>
        <w:rPr>
          <w:rFonts w:eastAsia="Times New Roman"/>
          <w:sz w:val="18"/>
          <w:szCs w:val="18"/>
        </w:rPr>
      </w:pPr>
    </w:p>
    <w:p w:rsidR="006C6D7D" w:rsidRDefault="006C14D0">
      <w:pPr>
        <w:shd w:val="clear" w:color="auto" w:fill="139664"/>
        <w:spacing w:before="100" w:beforeAutospacing="1" w:after="60"/>
        <w:outlineLvl w:val="2"/>
        <w:divId w:val="873926777"/>
        <w:rPr>
          <w:rFonts w:ascii="Arial" w:eastAsia="Times New Roman" w:hAnsi="Arial" w:cs="Arial"/>
          <w:b/>
          <w:bCs/>
          <w:color w:val="FFFFFF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</w:rPr>
        <w:t>4.</w:t>
      </w:r>
      <w:r w:rsidR="00EF7B3A">
        <w:rPr>
          <w:rFonts w:ascii="Arial" w:eastAsia="Times New Roman" w:hAnsi="Arial" w:cs="Arial"/>
          <w:b/>
          <w:bCs/>
          <w:color w:val="FFFFFF"/>
          <w:sz w:val="18"/>
          <w:szCs w:val="18"/>
        </w:rPr>
        <w:t>Подписи присутствующих членов к</w:t>
      </w:r>
      <w:r w:rsidR="00A82FFB">
        <w:rPr>
          <w:rFonts w:ascii="Arial" w:eastAsia="Times New Roman" w:hAnsi="Arial" w:cs="Arial"/>
          <w:b/>
          <w:bCs/>
          <w:color w:val="FFFFFF"/>
          <w:sz w:val="18"/>
          <w:szCs w:val="18"/>
        </w:rPr>
        <w:t>омиссии</w:t>
      </w:r>
      <w:r w:rsidR="00EF7B3A">
        <w:rPr>
          <w:rFonts w:ascii="Arial" w:eastAsia="Times New Roman" w:hAnsi="Arial" w:cs="Arial"/>
          <w:b/>
          <w:bCs/>
          <w:color w:val="FFFFFF"/>
          <w:sz w:val="18"/>
          <w:szCs w:val="18"/>
        </w:rPr>
        <w:t>:</w:t>
      </w:r>
    </w:p>
    <w:p w:rsidR="006C6D7D" w:rsidRDefault="006C6D7D">
      <w:pPr>
        <w:divId w:val="873926777"/>
        <w:rPr>
          <w:rFonts w:eastAsia="Times New Roman"/>
          <w:sz w:val="18"/>
          <w:szCs w:val="18"/>
        </w:rPr>
      </w:pP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6"/>
        <w:gridCol w:w="2652"/>
        <w:gridCol w:w="2697"/>
      </w:tblGrid>
      <w:tr w:rsidR="006C6D7D" w:rsidTr="00AE60DB">
        <w:trPr>
          <w:divId w:val="873926777"/>
          <w:trHeight w:val="300"/>
        </w:trPr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:rsidR="006C6D7D" w:rsidRDefault="00EF7B3A">
            <w:pPr>
              <w:spacing w:before="75" w:after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Роль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:rsidR="006C6D7D" w:rsidRDefault="00EF7B3A">
            <w:pPr>
              <w:spacing w:before="75" w:after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Подписи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:rsidR="006C6D7D" w:rsidRDefault="00EF7B3A">
            <w:pPr>
              <w:spacing w:before="75" w:after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ФИО</w:t>
            </w:r>
          </w:p>
        </w:tc>
      </w:tr>
      <w:tr w:rsidR="006C6D7D" w:rsidTr="00AE60DB">
        <w:trPr>
          <w:divId w:val="873926777"/>
        </w:trPr>
        <w:tc>
          <w:tcPr>
            <w:tcW w:w="963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6D7D" w:rsidRPr="00E97C65" w:rsidRDefault="00EF7B3A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Председатель комиссии</w:t>
            </w:r>
          </w:p>
        </w:tc>
        <w:tc>
          <w:tcPr>
            <w:tcW w:w="62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6D7D" w:rsidRDefault="00EF7B3A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33522"/>
                <w:sz w:val="18"/>
                <w:szCs w:val="18"/>
              </w:rPr>
              <w:t xml:space="preserve">  </w:t>
            </w:r>
          </w:p>
        </w:tc>
        <w:tc>
          <w:tcPr>
            <w:tcW w:w="56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6D7D" w:rsidRDefault="00E97C65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  <w:r>
              <w:rPr>
                <w:rFonts w:eastAsia="Times New Roman"/>
                <w:color w:val="033522"/>
                <w:sz w:val="18"/>
                <w:szCs w:val="18"/>
              </w:rPr>
              <w:t xml:space="preserve">     </w:t>
            </w:r>
            <w:r w:rsidRPr="00E97C65">
              <w:rPr>
                <w:rFonts w:eastAsia="Times New Roman"/>
                <w:color w:val="033522"/>
                <w:sz w:val="18"/>
                <w:szCs w:val="18"/>
              </w:rPr>
              <w:t>Беляев Р.И.</w:t>
            </w:r>
          </w:p>
        </w:tc>
      </w:tr>
      <w:tr w:rsidR="006C6D7D" w:rsidTr="00AE60DB">
        <w:trPr>
          <w:divId w:val="873926777"/>
        </w:trPr>
        <w:tc>
          <w:tcPr>
            <w:tcW w:w="963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6D7D" w:rsidRPr="00E97C65" w:rsidRDefault="00AF10AB" w:rsidP="00E97C65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Член комиссии</w:t>
            </w:r>
          </w:p>
        </w:tc>
        <w:tc>
          <w:tcPr>
            <w:tcW w:w="62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6D7D" w:rsidRDefault="00EF7B3A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33522"/>
                <w:sz w:val="18"/>
                <w:szCs w:val="18"/>
              </w:rPr>
              <w:t xml:space="preserve">  </w:t>
            </w:r>
          </w:p>
        </w:tc>
        <w:tc>
          <w:tcPr>
            <w:tcW w:w="56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6D7D" w:rsidRDefault="00E97C65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  <w:r>
              <w:rPr>
                <w:rFonts w:eastAsia="Times New Roman"/>
                <w:color w:val="033522"/>
                <w:sz w:val="18"/>
                <w:szCs w:val="18"/>
              </w:rPr>
              <w:t xml:space="preserve">    </w:t>
            </w:r>
            <w:proofErr w:type="spellStart"/>
            <w:r w:rsidRPr="00E97C65">
              <w:rPr>
                <w:rFonts w:eastAsia="Times New Roman"/>
                <w:color w:val="033522"/>
                <w:sz w:val="18"/>
                <w:szCs w:val="18"/>
              </w:rPr>
              <w:t>Шайхутдинов</w:t>
            </w:r>
            <w:proofErr w:type="spellEnd"/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 М.М.</w:t>
            </w:r>
          </w:p>
        </w:tc>
      </w:tr>
      <w:tr w:rsidR="006C6D7D" w:rsidTr="00AE60DB">
        <w:trPr>
          <w:divId w:val="873926777"/>
        </w:trPr>
        <w:tc>
          <w:tcPr>
            <w:tcW w:w="963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6D7D" w:rsidRPr="00E97C65" w:rsidRDefault="00AE60DB">
            <w:pPr>
              <w:spacing w:before="75" w:after="75"/>
              <w:rPr>
                <w:rFonts w:eastAsia="Times New Roman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>Член комиссии</w:t>
            </w:r>
          </w:p>
        </w:tc>
        <w:tc>
          <w:tcPr>
            <w:tcW w:w="62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6D7D" w:rsidRDefault="00EF7B3A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33522"/>
                <w:sz w:val="18"/>
                <w:szCs w:val="18"/>
              </w:rPr>
              <w:t xml:space="preserve">  </w:t>
            </w:r>
          </w:p>
        </w:tc>
        <w:tc>
          <w:tcPr>
            <w:tcW w:w="56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6D7D" w:rsidRDefault="00E97C65">
            <w:pPr>
              <w:spacing w:before="75" w:after="75"/>
              <w:rPr>
                <w:rFonts w:ascii="Arial" w:eastAsia="Times New Roman" w:hAnsi="Arial" w:cs="Arial"/>
                <w:color w:val="033522"/>
                <w:sz w:val="18"/>
                <w:szCs w:val="18"/>
              </w:rPr>
            </w:pPr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     </w:t>
            </w:r>
            <w:proofErr w:type="spellStart"/>
            <w:r w:rsidRPr="00E97C65">
              <w:rPr>
                <w:rFonts w:eastAsia="Times New Roman"/>
                <w:color w:val="033522"/>
                <w:sz w:val="18"/>
                <w:szCs w:val="18"/>
              </w:rPr>
              <w:t>Рафикова</w:t>
            </w:r>
            <w:proofErr w:type="spellEnd"/>
            <w:r w:rsidRPr="00E97C65">
              <w:rPr>
                <w:rFonts w:eastAsia="Times New Roman"/>
                <w:color w:val="033522"/>
                <w:sz w:val="18"/>
                <w:szCs w:val="18"/>
              </w:rPr>
              <w:t xml:space="preserve"> М.Н.</w:t>
            </w:r>
          </w:p>
        </w:tc>
      </w:tr>
    </w:tbl>
    <w:p w:rsidR="00EF7B3A" w:rsidRDefault="00EF7B3A">
      <w:pPr>
        <w:divId w:val="873926777"/>
        <w:rPr>
          <w:rFonts w:eastAsia="Times New Roman"/>
        </w:rPr>
      </w:pPr>
    </w:p>
    <w:sectPr w:rsidR="00EF7B3A" w:rsidSect="007A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6E685A"/>
    <w:rsid w:val="001623A8"/>
    <w:rsid w:val="001E3E59"/>
    <w:rsid w:val="00562569"/>
    <w:rsid w:val="005723F6"/>
    <w:rsid w:val="00646C89"/>
    <w:rsid w:val="006C14D0"/>
    <w:rsid w:val="006C6D7D"/>
    <w:rsid w:val="006E685A"/>
    <w:rsid w:val="00755A7F"/>
    <w:rsid w:val="007A4B50"/>
    <w:rsid w:val="00884BEF"/>
    <w:rsid w:val="00890910"/>
    <w:rsid w:val="008C325D"/>
    <w:rsid w:val="008D7255"/>
    <w:rsid w:val="00A14950"/>
    <w:rsid w:val="00A82FFB"/>
    <w:rsid w:val="00AE60DB"/>
    <w:rsid w:val="00AF10AB"/>
    <w:rsid w:val="00D17085"/>
    <w:rsid w:val="00E1639E"/>
    <w:rsid w:val="00E41CA7"/>
    <w:rsid w:val="00E83FD9"/>
    <w:rsid w:val="00E97C65"/>
    <w:rsid w:val="00EF7B3A"/>
    <w:rsid w:val="00F4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50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A4B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4B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4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A4B50"/>
    <w:pPr>
      <w:spacing w:before="100" w:beforeAutospacing="1" w:after="100" w:afterAutospacing="1"/>
    </w:pPr>
  </w:style>
  <w:style w:type="paragraph" w:customStyle="1" w:styleId="cardview">
    <w:name w:val="cardview"/>
    <w:basedOn w:val="a"/>
    <w:rsid w:val="007A4B50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rsid w:val="007A4B50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rsid w:val="007A4B50"/>
    <w:pPr>
      <w:spacing w:before="100" w:beforeAutospacing="1" w:after="100" w:afterAutospacing="1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55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A7F"/>
    <w:rPr>
      <w:rFonts w:ascii="Tahoma" w:eastAsiaTheme="minorEastAsi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72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i-mol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e.zakazrf.ru/Customer/Print/id/4834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ti-moll@mail.ru" TargetMode="External"/><Relationship Id="rId5" Type="http://schemas.openxmlformats.org/officeDocument/2006/relationships/hyperlink" Target="http://sale.zakazrf.ru/Customer/Print/id/483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1A02-599A-46BA-A142-D582D3FA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Печатная форма протокола</vt:lpstr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Печатная форма протокола</dc:title>
  <dc:creator>REZERV</dc:creator>
  <cp:lastModifiedBy>123</cp:lastModifiedBy>
  <cp:revision>5</cp:revision>
  <cp:lastPrinted>2020-08-05T08:03:00Z</cp:lastPrinted>
  <dcterms:created xsi:type="dcterms:W3CDTF">2020-08-05T08:02:00Z</dcterms:created>
  <dcterms:modified xsi:type="dcterms:W3CDTF">2020-08-05T08:11:00Z</dcterms:modified>
</cp:coreProperties>
</file>