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3" w:rsidRDefault="00C61DC3" w:rsidP="00C61DC3">
      <w:pPr>
        <w:rPr>
          <w:rFonts w:ascii="Times New Roman" w:hAnsi="Times New Roman" w:cs="Times New Roman"/>
          <w:b/>
          <w:sz w:val="28"/>
          <w:szCs w:val="28"/>
        </w:rPr>
      </w:pPr>
      <w:r w:rsidRPr="00B03A4C">
        <w:rPr>
          <w:rFonts w:ascii="Times New Roman" w:hAnsi="Times New Roman" w:cs="Times New Roman"/>
          <w:b/>
          <w:sz w:val="28"/>
          <w:szCs w:val="28"/>
        </w:rPr>
        <w:t xml:space="preserve">Камская транспортная прокуратура разъясняет: </w:t>
      </w:r>
    </w:p>
    <w:p w:rsidR="00334853" w:rsidRDefault="00334853" w:rsidP="00C61DC3">
      <w:pPr>
        <w:rPr>
          <w:rFonts w:ascii="Times New Roman" w:hAnsi="Times New Roman" w:cs="Times New Roman"/>
          <w:b/>
          <w:sz w:val="28"/>
          <w:szCs w:val="28"/>
        </w:rPr>
      </w:pPr>
    </w:p>
    <w:p w:rsidR="00BF4BCF" w:rsidRPr="00BF4BCF" w:rsidRDefault="00BF4BCF" w:rsidP="00BF4BCF">
      <w:pPr>
        <w:pStyle w:val="1"/>
        <w:spacing w:before="0"/>
        <w:ind w:firstLine="709"/>
        <w:rPr>
          <w:rFonts w:ascii="Times New Roman" w:hAnsi="Times New Roman" w:cs="Times New Roman"/>
          <w:color w:val="auto"/>
          <w:lang w:val="en-US"/>
        </w:rPr>
      </w:pPr>
      <w:r w:rsidRPr="00BF4BCF">
        <w:rPr>
          <w:rFonts w:ascii="Times New Roman" w:hAnsi="Times New Roman" w:cs="Times New Roman"/>
          <w:color w:val="auto"/>
        </w:rPr>
        <w:t xml:space="preserve">Изменена административная ответственность за нарушения в обороте маркируемых товаров </w:t>
      </w:r>
    </w:p>
    <w:p w:rsidR="00BF4BCF" w:rsidRPr="00BF4BCF" w:rsidRDefault="00BF4BCF" w:rsidP="00BF4BCF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F4BCF" w:rsidRPr="00BF4BCF" w:rsidRDefault="00BF4BCF" w:rsidP="00BF4B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BCF">
        <w:rPr>
          <w:sz w:val="28"/>
          <w:szCs w:val="28"/>
        </w:rPr>
        <w:t>Сыктывкарская транспортная прокуратура разъясняет, что Федеральным законом от 11.06.2021 № 204-ФЗ «О внесении изменений в Кодекс Российской Федерации об административных правонарушениях» скорректирована административная ответственность:</w:t>
      </w:r>
    </w:p>
    <w:p w:rsidR="00BF4BCF" w:rsidRPr="00BF4BCF" w:rsidRDefault="00BF4BCF" w:rsidP="00BF4B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BCF">
        <w:rPr>
          <w:sz w:val="28"/>
          <w:szCs w:val="28"/>
        </w:rPr>
        <w:t>- за производство или продажу лекарственных препаратов без маркировки или с нарушением порядка ее нанесения, если эти действия не содержат признаков преступления. Штраф для должностных лиц составит от 5 тыс. до 10 тыс. руб. с конфискацией товаров, а для юридических лиц – от 50 тыс. до 100 тыс. руб. с конфискацией.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грозят такие же штрафы, но без конфискации.</w:t>
      </w:r>
    </w:p>
    <w:p w:rsidR="00BF4BCF" w:rsidRPr="00BF4BCF" w:rsidRDefault="00BF4BCF" w:rsidP="00BF4B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BCF">
        <w:rPr>
          <w:sz w:val="28"/>
          <w:szCs w:val="28"/>
        </w:rPr>
        <w:t>- за производство, ввод в оборот без маркировки подлежащих маркировке товаров (за исключением лекарств, алкоголя и табака) штраф составит для должностных лиц – от 5 тыс. до 10 тыс. руб. с конфискацией, а для юридических лиц – от 50 тыс. руб. до 100 тыс. руб. с конфискацией.</w:t>
      </w:r>
    </w:p>
    <w:p w:rsidR="00BF4BCF" w:rsidRPr="00BF4BCF" w:rsidRDefault="00BF4BCF" w:rsidP="00BF4B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4BCF">
        <w:rPr>
          <w:sz w:val="28"/>
          <w:szCs w:val="28"/>
        </w:rPr>
        <w:t>- за продажу товаров и продукции без маркировки, а также хранение, перевозку либо приобретение таких товаров и продукции в целях сбыта, за исключением лекарств, алкоголя и табака, влечет наложение административного штрафа на граждан в размере от 2 тыс. до 4 тыс. руб. с конфискацией; на должностных лиц – от 5 тыс. до 10 тыс. руб. с конфискацией;</w:t>
      </w:r>
      <w:proofErr w:type="gramEnd"/>
      <w:r w:rsidRPr="00BF4BCF">
        <w:rPr>
          <w:sz w:val="28"/>
          <w:szCs w:val="28"/>
        </w:rPr>
        <w:t xml:space="preserve"> на юридических лиц – от 50 тыс. до 300 тыс. руб. с конфискацией.</w:t>
      </w:r>
    </w:p>
    <w:p w:rsidR="00BF4BCF" w:rsidRPr="00BF4BCF" w:rsidRDefault="00BF4BCF" w:rsidP="00BF4B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4BCF">
        <w:rPr>
          <w:sz w:val="28"/>
          <w:szCs w:val="28"/>
        </w:rPr>
        <w:t>- за непредставление сведений и (или) нарушение порядка и сроков представления сведений либо представление неполных и (или) недостоверных сведений оператору ГИС мониторинга за оборотом товаров, подлежащих обязательной маркировке средствами идентификации, будут налагать предупреждение или штраф на должностных лиц в размере от 1 тыс. до 10 тыс. руб.; на юридических лиц – от 50 тыс. до 100 тыс. руб.</w:t>
      </w:r>
      <w:proofErr w:type="gramEnd"/>
    </w:p>
    <w:p w:rsidR="00BF4BCF" w:rsidRPr="00BF4BCF" w:rsidRDefault="00BF4BCF" w:rsidP="00BF4B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BCF">
        <w:rPr>
          <w:sz w:val="28"/>
          <w:szCs w:val="28"/>
        </w:rPr>
        <w:t>Изменения вступают в силу с 1 декабря 2021 года.</w:t>
      </w:r>
    </w:p>
    <w:p w:rsidR="0084779D" w:rsidRPr="00BF4BCF" w:rsidRDefault="0084779D" w:rsidP="00BF4B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84779D" w:rsidRPr="00BF4BCF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61DC3"/>
    <w:rsid w:val="00132EAE"/>
    <w:rsid w:val="001D5F01"/>
    <w:rsid w:val="00334853"/>
    <w:rsid w:val="006C23C6"/>
    <w:rsid w:val="006C5C92"/>
    <w:rsid w:val="00751FD2"/>
    <w:rsid w:val="0084779D"/>
    <w:rsid w:val="00964EE2"/>
    <w:rsid w:val="00BA1775"/>
    <w:rsid w:val="00BF4BCF"/>
    <w:rsid w:val="00C61DC3"/>
    <w:rsid w:val="00CB0A6A"/>
    <w:rsid w:val="00FC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paragraph" w:styleId="1">
    <w:name w:val="heading 1"/>
    <w:basedOn w:val="a"/>
    <w:next w:val="a"/>
    <w:link w:val="10"/>
    <w:uiPriority w:val="9"/>
    <w:qFormat/>
    <w:rsid w:val="00847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C9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47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Company>none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2021-08-02T07:20:00Z</dcterms:created>
  <dcterms:modified xsi:type="dcterms:W3CDTF">2021-08-02T07:20:00Z</dcterms:modified>
</cp:coreProperties>
</file>