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3" w:rsidRDefault="00C61DC3" w:rsidP="00C61DC3">
      <w:pPr>
        <w:rPr>
          <w:rFonts w:ascii="Times New Roman" w:hAnsi="Times New Roman" w:cs="Times New Roman"/>
          <w:b/>
          <w:sz w:val="28"/>
          <w:szCs w:val="28"/>
        </w:rPr>
      </w:pPr>
      <w:r w:rsidRPr="00B03A4C">
        <w:rPr>
          <w:rFonts w:ascii="Times New Roman" w:hAnsi="Times New Roman" w:cs="Times New Roman"/>
          <w:b/>
          <w:sz w:val="28"/>
          <w:szCs w:val="28"/>
        </w:rPr>
        <w:t xml:space="preserve">Камская транспортная прокуратура разъясняет: </w:t>
      </w:r>
    </w:p>
    <w:p w:rsidR="00FD3291" w:rsidRDefault="00FD3291" w:rsidP="00FD32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3291" w:rsidRDefault="00FD3291" w:rsidP="00FD3291">
      <w:pPr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FD3291">
        <w:rPr>
          <w:rFonts w:ascii="Times New Roman" w:hAnsi="Times New Roman" w:cs="Times New Roman"/>
          <w:sz w:val="28"/>
          <w:szCs w:val="28"/>
        </w:rPr>
        <w:t>С 1 марта 2022 г. устанавливается порядок лицензирования деятельности по перевозкам опасных грузов и по буксировке морским транспортом</w:t>
      </w:r>
      <w:r w:rsidRPr="00FD3291">
        <w:rPr>
          <w:rFonts w:ascii="Times New Roman" w:hAnsi="Times New Roman" w:cs="Times New Roman"/>
          <w:sz w:val="28"/>
          <w:szCs w:val="28"/>
        </w:rPr>
        <w:br/>
      </w:r>
    </w:p>
    <w:p w:rsidR="00FD3291" w:rsidRPr="00FD3291" w:rsidRDefault="00FD3291" w:rsidP="00FD3291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gramStart"/>
        <w:r w:rsidRPr="00FD329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Постановление Правительства РФ от 21.07.2021 </w:t>
        </w:r>
        <w:r>
          <w:rPr>
            <w:rStyle w:val="a4"/>
            <w:rFonts w:eastAsiaTheme="majorEastAsia"/>
            <w:bCs/>
            <w:color w:val="auto"/>
            <w:sz w:val="28"/>
            <w:szCs w:val="28"/>
            <w:u w:val="none"/>
          </w:rPr>
          <w:t>№</w:t>
        </w:r>
        <w:r w:rsidRPr="00FD329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1243 "О лицензировании деятельности по перевозкам внутренним водным транспортом, морским транспортом опасных грузов 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 (вместе с "Положением о лицензировании деятельности по перевозкам внутренним водным транспортом, морским транспортом опасных грузов", "Положением о лицензировании деятельности</w:t>
        </w:r>
        <w:proofErr w:type="gramEnd"/>
        <w:r w:rsidRPr="00FD329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по осуществлению буксировок </w:t>
        </w:r>
        <w:proofErr w:type="gramStart"/>
        <w:r w:rsidRPr="00FD329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морским</w:t>
        </w:r>
        <w:proofErr w:type="gramEnd"/>
        <w:r w:rsidRPr="00FD329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предпринимателя)")</w:t>
        </w:r>
      </w:hyperlink>
    </w:p>
    <w:p w:rsidR="00FD3291" w:rsidRPr="00FD3291" w:rsidRDefault="00FD3291" w:rsidP="00FD3291">
      <w:pPr>
        <w:pStyle w:val="a3"/>
        <w:ind w:firstLine="709"/>
        <w:jc w:val="both"/>
        <w:rPr>
          <w:sz w:val="28"/>
          <w:szCs w:val="28"/>
        </w:rPr>
      </w:pPr>
      <w:r w:rsidRPr="00FD3291">
        <w:rPr>
          <w:sz w:val="28"/>
          <w:szCs w:val="28"/>
        </w:rPr>
        <w:t>Лицензирование осуществляется Федеральной службой по надзору в сфере транспорта (ее территориальными органами).</w:t>
      </w:r>
    </w:p>
    <w:p w:rsidR="00FD3291" w:rsidRPr="00FD3291" w:rsidRDefault="00FD3291" w:rsidP="00FD3291">
      <w:pPr>
        <w:pStyle w:val="a3"/>
        <w:ind w:firstLine="709"/>
        <w:jc w:val="both"/>
        <w:rPr>
          <w:sz w:val="28"/>
          <w:szCs w:val="28"/>
        </w:rPr>
      </w:pPr>
      <w:r w:rsidRPr="00FD3291">
        <w:rPr>
          <w:sz w:val="28"/>
          <w:szCs w:val="28"/>
        </w:rPr>
        <w:t>Приводятся, в числе прочего, лицензионные требования, предъявляемые к соискателю лицензии (лицензиату) при выполнении работ, перечни документов, представляемых соискателями для получения лицензии, устанавливается порядок оценки соблюдения лицензиатами лицензионных требований.</w:t>
      </w:r>
    </w:p>
    <w:p w:rsidR="00FD3291" w:rsidRPr="00FD3291" w:rsidRDefault="00FD3291" w:rsidP="00FD3291">
      <w:pPr>
        <w:pStyle w:val="a3"/>
        <w:ind w:firstLine="709"/>
        <w:jc w:val="both"/>
        <w:rPr>
          <w:sz w:val="28"/>
          <w:szCs w:val="28"/>
        </w:rPr>
      </w:pPr>
      <w:r w:rsidRPr="00FD3291">
        <w:rPr>
          <w:sz w:val="28"/>
          <w:szCs w:val="28"/>
        </w:rPr>
        <w:t>За предоставление лицензирующим органом лицензии и внесение изменений в реестр лицензий уплачивается государственная пошлина в размерах и порядке, которые установлены законодательством РФ о налогах и сборах.</w:t>
      </w:r>
    </w:p>
    <w:p w:rsidR="00FD3291" w:rsidRPr="00FD3291" w:rsidRDefault="00FD3291" w:rsidP="00FD3291">
      <w:pPr>
        <w:pStyle w:val="a3"/>
        <w:ind w:firstLine="709"/>
        <w:jc w:val="both"/>
        <w:rPr>
          <w:sz w:val="28"/>
          <w:szCs w:val="28"/>
        </w:rPr>
      </w:pPr>
      <w:r w:rsidRPr="00FD3291">
        <w:rPr>
          <w:sz w:val="28"/>
          <w:szCs w:val="28"/>
        </w:rPr>
        <w:t>Настоящее Постановление действует до 1 марта 2028 г.</w:t>
      </w:r>
    </w:p>
    <w:p w:rsidR="00FD3291" w:rsidRDefault="00FD3291" w:rsidP="00FD3291">
      <w:r>
        <w:br/>
      </w:r>
      <w:r>
        <w:br/>
      </w:r>
    </w:p>
    <w:p w:rsidR="00490AF4" w:rsidRDefault="00490AF4" w:rsidP="00490AF4">
      <w:pPr>
        <w:ind w:firstLine="709"/>
      </w:pPr>
    </w:p>
    <w:p w:rsidR="0084779D" w:rsidRPr="00B03A4C" w:rsidRDefault="0084779D" w:rsidP="00490AF4">
      <w:pPr>
        <w:pStyle w:val="1"/>
        <w:spacing w:before="0"/>
        <w:ind w:firstLine="709"/>
        <w:rPr>
          <w:rFonts w:ascii="Times New Roman" w:hAnsi="Times New Roman" w:cs="Times New Roman"/>
          <w:b w:val="0"/>
        </w:rPr>
      </w:pPr>
    </w:p>
    <w:sectPr w:rsidR="0084779D" w:rsidRPr="00B03A4C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61DC3"/>
    <w:rsid w:val="00132EAE"/>
    <w:rsid w:val="001D5F01"/>
    <w:rsid w:val="00334853"/>
    <w:rsid w:val="00490AF4"/>
    <w:rsid w:val="006C23C6"/>
    <w:rsid w:val="006C5C92"/>
    <w:rsid w:val="00751FD2"/>
    <w:rsid w:val="0084779D"/>
    <w:rsid w:val="00964EE2"/>
    <w:rsid w:val="00C61DC3"/>
    <w:rsid w:val="00CB0A6A"/>
    <w:rsid w:val="00FB6140"/>
    <w:rsid w:val="00FD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paragraph" w:styleId="1">
    <w:name w:val="heading 1"/>
    <w:basedOn w:val="a"/>
    <w:next w:val="a"/>
    <w:link w:val="10"/>
    <w:uiPriority w:val="9"/>
    <w:qFormat/>
    <w:rsid w:val="00847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C9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4779D"/>
    <w:rPr>
      <w:color w:val="0000FF"/>
      <w:u w:val="single"/>
    </w:rPr>
  </w:style>
  <w:style w:type="character" w:styleId="a5">
    <w:name w:val="Strong"/>
    <w:basedOn w:val="a0"/>
    <w:uiPriority w:val="22"/>
    <w:qFormat/>
    <w:rsid w:val="00490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914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1465</Characters>
  <Application>Microsoft Office Word</Application>
  <DocSecurity>0</DocSecurity>
  <Lines>34</Lines>
  <Paragraphs>7</Paragraphs>
  <ScaleCrop>false</ScaleCrop>
  <Company>none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2021-08-16T07:39:00Z</dcterms:created>
  <dcterms:modified xsi:type="dcterms:W3CDTF">2021-08-16T07:39:00Z</dcterms:modified>
</cp:coreProperties>
</file>